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7E9C" w:rsidRPr="00CE57D2" w:rsidRDefault="00C27E9C" w:rsidP="00C27E9C">
      <w:pPr>
        <w:shd w:val="clear" w:color="auto" w:fill="FAFBFC"/>
        <w:jc w:val="center"/>
        <w:outlineLvl w:val="0"/>
        <w:rPr>
          <w:rFonts w:ascii="方正小标宋简体" w:eastAsia="方正小标宋简体" w:hAnsi="Helvetica" w:cs="Helvetica" w:hint="eastAsia"/>
          <w:color w:val="333333"/>
          <w:kern w:val="36"/>
          <w:sz w:val="44"/>
          <w:szCs w:val="44"/>
        </w:rPr>
      </w:pPr>
      <w:r w:rsidRPr="00C27E9C">
        <w:rPr>
          <w:rFonts w:ascii="方正小标宋简体" w:eastAsia="方正小标宋简体" w:hAnsi="Helvetica" w:cs="Helvetica" w:hint="eastAsia"/>
          <w:color w:val="333333"/>
          <w:kern w:val="36"/>
          <w:sz w:val="44"/>
          <w:szCs w:val="44"/>
        </w:rPr>
        <w:t>中央经济工作会议</w:t>
      </w:r>
      <w:r w:rsidRPr="00CE57D2">
        <w:rPr>
          <w:rFonts w:ascii="方正小标宋简体" w:eastAsia="方正小标宋简体" w:hAnsi="Helvetica" w:cs="Helvetica" w:hint="eastAsia"/>
          <w:color w:val="333333"/>
          <w:kern w:val="36"/>
          <w:sz w:val="44"/>
          <w:szCs w:val="44"/>
        </w:rPr>
        <w:t>精神</w:t>
      </w:r>
    </w:p>
    <w:p w:rsidR="00C27E9C" w:rsidRPr="00C27E9C" w:rsidRDefault="00C27E9C" w:rsidP="00C27E9C">
      <w:pPr>
        <w:shd w:val="clear" w:color="auto" w:fill="FAFBFC"/>
        <w:jc w:val="center"/>
        <w:outlineLvl w:val="0"/>
        <w:rPr>
          <w:rFonts w:ascii="方正小标宋简体" w:eastAsia="方正小标宋简体" w:hAnsi="Helvetica" w:cs="Helvetica" w:hint="eastAsia"/>
          <w:color w:val="333333"/>
          <w:kern w:val="36"/>
          <w:sz w:val="44"/>
          <w:szCs w:val="44"/>
        </w:rPr>
      </w:pPr>
      <w:r w:rsidRPr="00C27E9C">
        <w:rPr>
          <w:rFonts w:ascii="方正小标宋简体" w:eastAsia="方正小标宋简体" w:hAnsi="Helvetica" w:cs="Helvetica" w:hint="eastAsia"/>
          <w:color w:val="333333"/>
          <w:kern w:val="36"/>
          <w:sz w:val="44"/>
          <w:szCs w:val="44"/>
        </w:rPr>
        <w:t>习近平作重要讲话</w:t>
      </w:r>
    </w:p>
    <w:p w:rsidR="00C27E9C" w:rsidRPr="00C27E9C" w:rsidRDefault="00C27E9C" w:rsidP="00C27E9C">
      <w:pPr>
        <w:shd w:val="clear" w:color="auto" w:fill="FAFBFC"/>
        <w:spacing w:line="600" w:lineRule="exact"/>
        <w:ind w:firstLineChars="200" w:firstLine="600"/>
        <w:rPr>
          <w:rFonts w:ascii="仿宋_GB2312" w:eastAsia="仿宋_GB2312" w:hAnsi="Helvetica" w:cs="Helvetica" w:hint="eastAsia"/>
          <w:color w:val="333333"/>
          <w:kern w:val="0"/>
          <w:sz w:val="30"/>
          <w:szCs w:val="30"/>
        </w:rPr>
      </w:pPr>
    </w:p>
    <w:p w:rsidR="00C27E9C" w:rsidRPr="00C27E9C" w:rsidRDefault="00C27E9C" w:rsidP="00C27E9C">
      <w:pPr>
        <w:shd w:val="clear" w:color="auto" w:fill="FAFBFC"/>
        <w:spacing w:line="600" w:lineRule="exact"/>
        <w:ind w:firstLineChars="200" w:firstLine="600"/>
        <w:rPr>
          <w:rFonts w:ascii="仿宋_GB2312" w:eastAsia="仿宋_GB2312" w:hAnsi="Helvetica" w:cs="Helvetica" w:hint="eastAsia"/>
          <w:color w:val="333333"/>
          <w:kern w:val="0"/>
          <w:sz w:val="30"/>
          <w:szCs w:val="30"/>
        </w:rPr>
      </w:pPr>
      <w:r w:rsidRPr="00C27E9C">
        <w:rPr>
          <w:rFonts w:ascii="仿宋_GB2312" w:eastAsia="仿宋_GB2312" w:hAnsi="Helvetica" w:cs="Helvetica" w:hint="eastAsia"/>
          <w:color w:val="333333"/>
          <w:kern w:val="0"/>
          <w:sz w:val="30"/>
          <w:szCs w:val="30"/>
        </w:rPr>
        <w:t>新华社北京12月10日电 中央经济工作会议12月8日至10日在北京举行。中共中央总书</w:t>
      </w:r>
      <w:bookmarkStart w:id="0" w:name="_GoBack"/>
      <w:bookmarkEnd w:id="0"/>
      <w:r w:rsidRPr="00C27E9C">
        <w:rPr>
          <w:rFonts w:ascii="仿宋_GB2312" w:eastAsia="仿宋_GB2312" w:hAnsi="Helvetica" w:cs="Helvetica" w:hint="eastAsia"/>
          <w:color w:val="333333"/>
          <w:kern w:val="0"/>
          <w:sz w:val="30"/>
          <w:szCs w:val="30"/>
        </w:rPr>
        <w:t>记、国家主席、中央军委主席习近平，中共中央政治局常委李克强、栗战书、汪洋、王沪宁、赵乐际、韩正出席会议。</w:t>
      </w:r>
    </w:p>
    <w:p w:rsidR="00C27E9C" w:rsidRPr="00C27E9C" w:rsidRDefault="00C27E9C" w:rsidP="00C27E9C">
      <w:pPr>
        <w:shd w:val="clear" w:color="auto" w:fill="FAFBFC"/>
        <w:spacing w:line="600" w:lineRule="exact"/>
        <w:ind w:firstLineChars="200" w:firstLine="600"/>
        <w:rPr>
          <w:rFonts w:ascii="仿宋_GB2312" w:eastAsia="仿宋_GB2312" w:hAnsi="Helvetica" w:cs="Helvetica" w:hint="eastAsia"/>
          <w:color w:val="333333"/>
          <w:kern w:val="0"/>
          <w:sz w:val="30"/>
          <w:szCs w:val="30"/>
        </w:rPr>
      </w:pPr>
      <w:r w:rsidRPr="00C27E9C">
        <w:rPr>
          <w:rFonts w:ascii="仿宋_GB2312" w:eastAsia="仿宋_GB2312" w:hAnsi="Helvetica" w:cs="Helvetica" w:hint="eastAsia"/>
          <w:color w:val="333333"/>
          <w:kern w:val="0"/>
          <w:sz w:val="30"/>
          <w:szCs w:val="30"/>
        </w:rPr>
        <w:t>习近平在会上发表重要讲话，总结2021年经济工作，分析当前经济形势，部署2022年经济工作。李克强在讲话中对明年经济工作</w:t>
      </w:r>
      <w:proofErr w:type="gramStart"/>
      <w:r w:rsidRPr="00C27E9C">
        <w:rPr>
          <w:rFonts w:ascii="仿宋_GB2312" w:eastAsia="仿宋_GB2312" w:hAnsi="Helvetica" w:cs="Helvetica" w:hint="eastAsia"/>
          <w:color w:val="333333"/>
          <w:kern w:val="0"/>
          <w:sz w:val="30"/>
          <w:szCs w:val="30"/>
        </w:rPr>
        <w:t>作出</w:t>
      </w:r>
      <w:proofErr w:type="gramEnd"/>
      <w:r w:rsidRPr="00C27E9C">
        <w:rPr>
          <w:rFonts w:ascii="仿宋_GB2312" w:eastAsia="仿宋_GB2312" w:hAnsi="Helvetica" w:cs="Helvetica" w:hint="eastAsia"/>
          <w:color w:val="333333"/>
          <w:kern w:val="0"/>
          <w:sz w:val="30"/>
          <w:szCs w:val="30"/>
        </w:rPr>
        <w:t>具体部署，并作了总结讲话。</w:t>
      </w:r>
    </w:p>
    <w:p w:rsidR="00C27E9C" w:rsidRPr="00C27E9C" w:rsidRDefault="00C27E9C" w:rsidP="00C27E9C">
      <w:pPr>
        <w:shd w:val="clear" w:color="auto" w:fill="FAFBFC"/>
        <w:spacing w:line="600" w:lineRule="exact"/>
        <w:ind w:firstLineChars="200" w:firstLine="600"/>
        <w:rPr>
          <w:rFonts w:ascii="仿宋_GB2312" w:eastAsia="仿宋_GB2312" w:hAnsi="Helvetica" w:cs="Helvetica" w:hint="eastAsia"/>
          <w:color w:val="333333"/>
          <w:kern w:val="0"/>
          <w:sz w:val="30"/>
          <w:szCs w:val="30"/>
        </w:rPr>
      </w:pPr>
      <w:r w:rsidRPr="00C27E9C">
        <w:rPr>
          <w:rFonts w:ascii="仿宋_GB2312" w:eastAsia="仿宋_GB2312" w:hAnsi="Helvetica" w:cs="Helvetica" w:hint="eastAsia"/>
          <w:color w:val="333333"/>
          <w:kern w:val="0"/>
          <w:sz w:val="30"/>
          <w:szCs w:val="30"/>
        </w:rPr>
        <w:t>会议认为，今年是党和国家历史上具有里程碑意义的一年。我们隆重庆祝中国共产党成立一百周年，实现第一个百年奋斗目标，开启向第二个百年奋斗目标进军新征程，沉着应对百年变局和世纪疫情，构建新发展格局迈出新步伐，高质量发展取得新成效，实现了“十四五”良好开局。我国经济发展和疫情防控保持全球领先地位，国家战略科技力量加快壮大，产业链韧性得到提升，改革开放向纵深推进，民生保障有力有效，生态文明建设持续推进。这些成绩的取得，是以习近平同志为核心的党中央坚强领导的结果，是全党全国各族人民</w:t>
      </w:r>
      <w:proofErr w:type="gramStart"/>
      <w:r w:rsidRPr="00C27E9C">
        <w:rPr>
          <w:rFonts w:ascii="宋体" w:eastAsia="宋体" w:hAnsi="宋体" w:cs="宋体" w:hint="eastAsia"/>
          <w:color w:val="333333"/>
          <w:kern w:val="0"/>
          <w:sz w:val="30"/>
          <w:szCs w:val="30"/>
        </w:rPr>
        <w:t>勠</w:t>
      </w:r>
      <w:proofErr w:type="gramEnd"/>
      <w:r w:rsidRPr="00C27E9C">
        <w:rPr>
          <w:rFonts w:ascii="仿宋_GB2312" w:eastAsia="仿宋_GB2312" w:hAnsi="仿宋_GB2312" w:cs="仿宋_GB2312" w:hint="eastAsia"/>
          <w:color w:val="333333"/>
          <w:kern w:val="0"/>
          <w:sz w:val="30"/>
          <w:szCs w:val="30"/>
        </w:rPr>
        <w:t>力同心、艰苦奋斗的结果。</w:t>
      </w:r>
    </w:p>
    <w:p w:rsidR="00C27E9C" w:rsidRPr="00C27E9C" w:rsidRDefault="00C27E9C" w:rsidP="00C27E9C">
      <w:pPr>
        <w:shd w:val="clear" w:color="auto" w:fill="FAFBFC"/>
        <w:spacing w:line="600" w:lineRule="exact"/>
        <w:ind w:firstLineChars="200" w:firstLine="600"/>
        <w:rPr>
          <w:rFonts w:ascii="仿宋_GB2312" w:eastAsia="仿宋_GB2312" w:hAnsi="Helvetica" w:cs="Helvetica" w:hint="eastAsia"/>
          <w:color w:val="333333"/>
          <w:kern w:val="0"/>
          <w:sz w:val="30"/>
          <w:szCs w:val="30"/>
        </w:rPr>
      </w:pPr>
      <w:r w:rsidRPr="00C27E9C">
        <w:rPr>
          <w:rFonts w:ascii="仿宋_GB2312" w:eastAsia="仿宋_GB2312" w:hAnsi="Helvetica" w:cs="Helvetica" w:hint="eastAsia"/>
          <w:color w:val="333333"/>
          <w:kern w:val="0"/>
          <w:sz w:val="30"/>
          <w:szCs w:val="30"/>
        </w:rPr>
        <w:t>会议指出，在充分肯定成绩的同时，必须看到我国经济发展面临需求收缩、供给冲击、预期转弱三重压力。世纪疫情冲击下，百年变</w:t>
      </w:r>
      <w:r w:rsidRPr="00C27E9C">
        <w:rPr>
          <w:rFonts w:ascii="仿宋_GB2312" w:eastAsia="仿宋_GB2312" w:hAnsi="Helvetica" w:cs="Helvetica" w:hint="eastAsia"/>
          <w:color w:val="333333"/>
          <w:kern w:val="0"/>
          <w:sz w:val="30"/>
          <w:szCs w:val="30"/>
        </w:rPr>
        <w:lastRenderedPageBreak/>
        <w:t>局加速演进，外部环境更趋复杂严峻和不确定。我们既要正视困难，又要坚定信心。我国经济韧性强，长期向好的基本面不会改变。无论国际风云如何变幻，我们都要坚定不移做好自己的事情，不断做强经济基础，增强科技创新能力，坚持多边主义，主动对标高标准国际经贸规则，以高水平开放促进深层次改革、推动高质量发展。</w:t>
      </w:r>
    </w:p>
    <w:p w:rsidR="00C27E9C" w:rsidRPr="00C27E9C" w:rsidRDefault="00C27E9C" w:rsidP="00C27E9C">
      <w:pPr>
        <w:shd w:val="clear" w:color="auto" w:fill="FAFBFC"/>
        <w:spacing w:line="600" w:lineRule="exact"/>
        <w:ind w:firstLineChars="200" w:firstLine="600"/>
        <w:rPr>
          <w:rFonts w:ascii="仿宋_GB2312" w:eastAsia="仿宋_GB2312" w:hAnsi="Helvetica" w:cs="Helvetica" w:hint="eastAsia"/>
          <w:color w:val="333333"/>
          <w:kern w:val="0"/>
          <w:sz w:val="30"/>
          <w:szCs w:val="30"/>
        </w:rPr>
      </w:pPr>
      <w:r w:rsidRPr="00C27E9C">
        <w:rPr>
          <w:rFonts w:ascii="仿宋_GB2312" w:eastAsia="仿宋_GB2312" w:hAnsi="Helvetica" w:cs="Helvetica" w:hint="eastAsia"/>
          <w:color w:val="333333"/>
          <w:kern w:val="0"/>
          <w:sz w:val="30"/>
          <w:szCs w:val="30"/>
        </w:rPr>
        <w:t>会议认为，在应对风险挑战的实践中，我们进一步积累了对做好经济工作的规律性认识。必须坚持党中央集中统一领导，沉着应对重大挑战，步调一致向前进。必须坚持高质量发展，坚持以经济建设为中心是党的基本路线的要求，全党都要聚精会神贯彻执行，推动经济实现质的稳步提升和量的合理增长。必须坚持稳中求进，调整政策和推动改革要把握好时度效，坚持先立后破、稳扎稳打。必须加强统筹协调，坚持系统观念。</w:t>
      </w:r>
    </w:p>
    <w:p w:rsidR="00C27E9C" w:rsidRPr="00C27E9C" w:rsidRDefault="00C27E9C" w:rsidP="00C27E9C">
      <w:pPr>
        <w:shd w:val="clear" w:color="auto" w:fill="FAFBFC"/>
        <w:spacing w:line="600" w:lineRule="exact"/>
        <w:ind w:firstLineChars="200" w:firstLine="600"/>
        <w:rPr>
          <w:rFonts w:ascii="仿宋_GB2312" w:eastAsia="仿宋_GB2312" w:hAnsi="Helvetica" w:cs="Helvetica" w:hint="eastAsia"/>
          <w:color w:val="333333"/>
          <w:kern w:val="0"/>
          <w:sz w:val="30"/>
          <w:szCs w:val="30"/>
        </w:rPr>
      </w:pPr>
      <w:r w:rsidRPr="00C27E9C">
        <w:rPr>
          <w:rFonts w:ascii="仿宋_GB2312" w:eastAsia="仿宋_GB2312" w:hAnsi="Helvetica" w:cs="Helvetica" w:hint="eastAsia"/>
          <w:color w:val="333333"/>
          <w:kern w:val="0"/>
          <w:sz w:val="30"/>
          <w:szCs w:val="30"/>
        </w:rPr>
        <w:t>会议强调，明年将召开党的二十大，这是党和国家政治生活中的一件大事，要保持平稳健康的经济环境、国泰民安的社会环境、风清气正的政治环境。做好明年经济工作，要以习近平新时代中国特色社会主义思想为指导，全面贯彻落实党的十九大和十九届历次全会精神，弘扬伟大建党精神，坚持稳中求进工作总基调，完整、准确、全面贯彻新发展理念，加快构建新发展格局，全面深化改革开放，坚持创新驱动发展，推动高质量发展，坚持以供给侧结构性改革为主线，统筹疫情防控和经济社会发展，统筹发展和安全，继续做好“六稳”、“六保”工作，持续改善民生，着力稳定宏观经济大盘，保持经济运行在合理区间，保持社会大局稳定，迎接党的二十大胜利召开。</w:t>
      </w:r>
    </w:p>
    <w:p w:rsidR="00C27E9C" w:rsidRPr="00C27E9C" w:rsidRDefault="00C27E9C" w:rsidP="00C27E9C">
      <w:pPr>
        <w:shd w:val="clear" w:color="auto" w:fill="FAFBFC"/>
        <w:spacing w:line="600" w:lineRule="exact"/>
        <w:ind w:firstLineChars="200" w:firstLine="600"/>
        <w:rPr>
          <w:rFonts w:ascii="仿宋_GB2312" w:eastAsia="仿宋_GB2312" w:hAnsi="Helvetica" w:cs="Helvetica" w:hint="eastAsia"/>
          <w:color w:val="333333"/>
          <w:kern w:val="0"/>
          <w:sz w:val="30"/>
          <w:szCs w:val="30"/>
        </w:rPr>
      </w:pPr>
      <w:r w:rsidRPr="00C27E9C">
        <w:rPr>
          <w:rFonts w:ascii="仿宋_GB2312" w:eastAsia="仿宋_GB2312" w:hAnsi="Helvetica" w:cs="Helvetica" w:hint="eastAsia"/>
          <w:color w:val="333333"/>
          <w:kern w:val="0"/>
          <w:sz w:val="30"/>
          <w:szCs w:val="30"/>
        </w:rPr>
        <w:lastRenderedPageBreak/>
        <w:t>会议要求，明年经济工作要稳字当头、稳中求进，各地区各部门要担负起稳定宏观经济的责任，各方面要积极推出有利于经济稳定的政策，政策发力适当靠前。</w:t>
      </w:r>
    </w:p>
    <w:p w:rsidR="00C27E9C" w:rsidRPr="00C27E9C" w:rsidRDefault="00C27E9C" w:rsidP="00C27E9C">
      <w:pPr>
        <w:shd w:val="clear" w:color="auto" w:fill="FAFBFC"/>
        <w:spacing w:line="600" w:lineRule="exact"/>
        <w:ind w:firstLineChars="200" w:firstLine="600"/>
        <w:rPr>
          <w:rFonts w:ascii="仿宋_GB2312" w:eastAsia="仿宋_GB2312" w:hAnsi="Helvetica" w:cs="Helvetica" w:hint="eastAsia"/>
          <w:color w:val="333333"/>
          <w:kern w:val="0"/>
          <w:sz w:val="30"/>
          <w:szCs w:val="30"/>
        </w:rPr>
      </w:pPr>
      <w:r w:rsidRPr="00C27E9C">
        <w:rPr>
          <w:rFonts w:ascii="仿宋_GB2312" w:eastAsia="仿宋_GB2312" w:hAnsi="Helvetica" w:cs="Helvetica" w:hint="eastAsia"/>
          <w:color w:val="333333"/>
          <w:kern w:val="0"/>
          <w:sz w:val="30"/>
          <w:szCs w:val="30"/>
        </w:rPr>
        <w:t>一是宏观政策要稳健有效。要继续实施积极的财政政策和稳健的货币政策。积极的财政政策要提升效能，更加注重精准、可持续。要保证财政支出强度，加快支出进度。实施新的减税降费政策，强化对中小微企业、个体工商户、制造业、风险化解等的支持力度，适度超前开展基础设施投资。党政机关要坚持过紧日子。严肃财经纪律。坚决遏制新增地方政府隐性债务。稳健的货币政策要灵活适度，保持流动性合理充裕。引导金融机构加大对实体经济特别是小微企业、科技创新、绿色发展的支持。财政政策和货币政策要协调联动，跨周期和</w:t>
      </w:r>
      <w:proofErr w:type="gramStart"/>
      <w:r w:rsidRPr="00C27E9C">
        <w:rPr>
          <w:rFonts w:ascii="仿宋_GB2312" w:eastAsia="仿宋_GB2312" w:hAnsi="Helvetica" w:cs="Helvetica" w:hint="eastAsia"/>
          <w:color w:val="333333"/>
          <w:kern w:val="0"/>
          <w:sz w:val="30"/>
          <w:szCs w:val="30"/>
        </w:rPr>
        <w:t>逆周期</w:t>
      </w:r>
      <w:proofErr w:type="gramEnd"/>
      <w:r w:rsidRPr="00C27E9C">
        <w:rPr>
          <w:rFonts w:ascii="仿宋_GB2312" w:eastAsia="仿宋_GB2312" w:hAnsi="Helvetica" w:cs="Helvetica" w:hint="eastAsia"/>
          <w:color w:val="333333"/>
          <w:kern w:val="0"/>
          <w:sz w:val="30"/>
          <w:szCs w:val="30"/>
        </w:rPr>
        <w:t>宏观调控政策要有机结合。实施好扩大内需战略，增强发展内生动力。</w:t>
      </w:r>
    </w:p>
    <w:p w:rsidR="00C27E9C" w:rsidRPr="00C27E9C" w:rsidRDefault="00C27E9C" w:rsidP="00C27E9C">
      <w:pPr>
        <w:shd w:val="clear" w:color="auto" w:fill="FAFBFC"/>
        <w:spacing w:line="600" w:lineRule="exact"/>
        <w:ind w:firstLineChars="200" w:firstLine="600"/>
        <w:rPr>
          <w:rFonts w:ascii="仿宋_GB2312" w:eastAsia="仿宋_GB2312" w:hAnsi="Helvetica" w:cs="Helvetica" w:hint="eastAsia"/>
          <w:color w:val="333333"/>
          <w:kern w:val="0"/>
          <w:sz w:val="30"/>
          <w:szCs w:val="30"/>
        </w:rPr>
      </w:pPr>
      <w:r w:rsidRPr="00C27E9C">
        <w:rPr>
          <w:rFonts w:ascii="仿宋_GB2312" w:eastAsia="仿宋_GB2312" w:hAnsi="Helvetica" w:cs="Helvetica" w:hint="eastAsia"/>
          <w:color w:val="333333"/>
          <w:kern w:val="0"/>
          <w:sz w:val="30"/>
          <w:szCs w:val="30"/>
        </w:rPr>
        <w:t>二是微观政策要持续激发市场主体活力。要提</w:t>
      </w:r>
      <w:proofErr w:type="gramStart"/>
      <w:r w:rsidRPr="00C27E9C">
        <w:rPr>
          <w:rFonts w:ascii="仿宋_GB2312" w:eastAsia="仿宋_GB2312" w:hAnsi="Helvetica" w:cs="Helvetica" w:hint="eastAsia"/>
          <w:color w:val="333333"/>
          <w:kern w:val="0"/>
          <w:sz w:val="30"/>
          <w:szCs w:val="30"/>
        </w:rPr>
        <w:t>振</w:t>
      </w:r>
      <w:proofErr w:type="gramEnd"/>
      <w:r w:rsidRPr="00C27E9C">
        <w:rPr>
          <w:rFonts w:ascii="仿宋_GB2312" w:eastAsia="仿宋_GB2312" w:hAnsi="Helvetica" w:cs="Helvetica" w:hint="eastAsia"/>
          <w:color w:val="333333"/>
          <w:kern w:val="0"/>
          <w:sz w:val="30"/>
          <w:szCs w:val="30"/>
        </w:rPr>
        <w:t>市场主体信心，深入推进公平竞争政策实施，加强反垄断和反不正当竞争，以公正监管保障公平竞争。强化知识产权保护，营造各类所有制企业竞相发展的良好环境。强化契约精神，有效治理恶意拖欠账款和逃废债行为。</w:t>
      </w:r>
    </w:p>
    <w:p w:rsidR="00C27E9C" w:rsidRPr="00C27E9C" w:rsidRDefault="00C27E9C" w:rsidP="00C27E9C">
      <w:pPr>
        <w:shd w:val="clear" w:color="auto" w:fill="FAFBFC"/>
        <w:spacing w:line="600" w:lineRule="exact"/>
        <w:ind w:firstLineChars="200" w:firstLine="600"/>
        <w:rPr>
          <w:rFonts w:ascii="仿宋_GB2312" w:eastAsia="仿宋_GB2312" w:hAnsi="Helvetica" w:cs="Helvetica" w:hint="eastAsia"/>
          <w:color w:val="333333"/>
          <w:kern w:val="0"/>
          <w:sz w:val="30"/>
          <w:szCs w:val="30"/>
        </w:rPr>
      </w:pPr>
      <w:r w:rsidRPr="00C27E9C">
        <w:rPr>
          <w:rFonts w:ascii="仿宋_GB2312" w:eastAsia="仿宋_GB2312" w:hAnsi="Helvetica" w:cs="Helvetica" w:hint="eastAsia"/>
          <w:color w:val="333333"/>
          <w:kern w:val="0"/>
          <w:sz w:val="30"/>
          <w:szCs w:val="30"/>
        </w:rPr>
        <w:t>三是结构政策要着力畅通国民经济循环。要深化供给侧结构性改革，重在畅通国内大循环，重在突破供给约束堵点，重在打通生产、分配、流通、消费各环节。要提升制造业核心竞争力，启动一批产业基础再造工程项目，激发涌现一大批“专精特新”企业。加快形成内外联通、安全高效的物流网络。加快数字化改造，促进传统产业升级。</w:t>
      </w:r>
      <w:r w:rsidRPr="00C27E9C">
        <w:rPr>
          <w:rFonts w:ascii="仿宋_GB2312" w:eastAsia="仿宋_GB2312" w:hAnsi="Helvetica" w:cs="Helvetica" w:hint="eastAsia"/>
          <w:color w:val="333333"/>
          <w:kern w:val="0"/>
          <w:sz w:val="30"/>
          <w:szCs w:val="30"/>
        </w:rPr>
        <w:lastRenderedPageBreak/>
        <w:t>要坚持房子是用来住的、不是用来炒的定位，加强预期引导，探索新的发展模式，坚持租购并举，加快发展长租房市场，推进保障性住房建设，支持商品房市场更好满足购房者的合理住房需求，因城施策促进房地产业良性循环和健康发展。</w:t>
      </w:r>
    </w:p>
    <w:p w:rsidR="00C27E9C" w:rsidRPr="00C27E9C" w:rsidRDefault="00C27E9C" w:rsidP="00C27E9C">
      <w:pPr>
        <w:shd w:val="clear" w:color="auto" w:fill="FAFBFC"/>
        <w:spacing w:line="600" w:lineRule="exact"/>
        <w:ind w:firstLineChars="200" w:firstLine="600"/>
        <w:rPr>
          <w:rFonts w:ascii="仿宋_GB2312" w:eastAsia="仿宋_GB2312" w:hAnsi="Helvetica" w:cs="Helvetica" w:hint="eastAsia"/>
          <w:color w:val="333333"/>
          <w:kern w:val="0"/>
          <w:sz w:val="30"/>
          <w:szCs w:val="30"/>
        </w:rPr>
      </w:pPr>
      <w:r w:rsidRPr="00C27E9C">
        <w:rPr>
          <w:rFonts w:ascii="仿宋_GB2312" w:eastAsia="仿宋_GB2312" w:hAnsi="Helvetica" w:cs="Helvetica" w:hint="eastAsia"/>
          <w:color w:val="333333"/>
          <w:kern w:val="0"/>
          <w:sz w:val="30"/>
          <w:szCs w:val="30"/>
        </w:rPr>
        <w:t>四是科技政策要扎实落地。要实施科技体制改革三年行动方案，制定实施基础研究十年规划。强化国家战略科技力量，发挥好国家实验室作用，重组全国重点实验室，推进科研院所改革。强化企业创新主体地位，深化产学研结合。完善优化科技创新生态，形成扎实的科研作风。继续开展国际科技合作。</w:t>
      </w:r>
    </w:p>
    <w:p w:rsidR="00C27E9C" w:rsidRPr="00C27E9C" w:rsidRDefault="00C27E9C" w:rsidP="00C27E9C">
      <w:pPr>
        <w:shd w:val="clear" w:color="auto" w:fill="FAFBFC"/>
        <w:spacing w:line="600" w:lineRule="exact"/>
        <w:ind w:firstLineChars="200" w:firstLine="600"/>
        <w:rPr>
          <w:rFonts w:ascii="仿宋_GB2312" w:eastAsia="仿宋_GB2312" w:hAnsi="Helvetica" w:cs="Helvetica" w:hint="eastAsia"/>
          <w:color w:val="333333"/>
          <w:kern w:val="0"/>
          <w:sz w:val="30"/>
          <w:szCs w:val="30"/>
        </w:rPr>
      </w:pPr>
      <w:r w:rsidRPr="00C27E9C">
        <w:rPr>
          <w:rFonts w:ascii="仿宋_GB2312" w:eastAsia="仿宋_GB2312" w:hAnsi="Helvetica" w:cs="Helvetica" w:hint="eastAsia"/>
          <w:color w:val="333333"/>
          <w:kern w:val="0"/>
          <w:sz w:val="30"/>
          <w:szCs w:val="30"/>
        </w:rPr>
        <w:t>五是改革开放政策要激活发展动力。要抓好要素市场化配置综合改革试点，全面实行股票发行注册制，完成国企改革三年行动任务，稳步推进电网、铁路等自然垄断行业改革。调动地方改革积极性，鼓励各地因地制宜、主动改革。扩大高水平对外开放，推动制度型开放，落实好外资企业国民待遇，吸引更多跨国公司投资，推动重大外资项目加快落地。推动共建“一带一路”高质量发展。</w:t>
      </w:r>
    </w:p>
    <w:p w:rsidR="00C27E9C" w:rsidRPr="00C27E9C" w:rsidRDefault="00C27E9C" w:rsidP="00C27E9C">
      <w:pPr>
        <w:shd w:val="clear" w:color="auto" w:fill="FAFBFC"/>
        <w:spacing w:line="600" w:lineRule="exact"/>
        <w:ind w:firstLineChars="200" w:firstLine="600"/>
        <w:rPr>
          <w:rFonts w:ascii="仿宋_GB2312" w:eastAsia="仿宋_GB2312" w:hAnsi="Helvetica" w:cs="Helvetica" w:hint="eastAsia"/>
          <w:color w:val="333333"/>
          <w:kern w:val="0"/>
          <w:sz w:val="30"/>
          <w:szCs w:val="30"/>
        </w:rPr>
      </w:pPr>
      <w:r w:rsidRPr="00C27E9C">
        <w:rPr>
          <w:rFonts w:ascii="仿宋_GB2312" w:eastAsia="仿宋_GB2312" w:hAnsi="Helvetica" w:cs="Helvetica" w:hint="eastAsia"/>
          <w:color w:val="333333"/>
          <w:kern w:val="0"/>
          <w:sz w:val="30"/>
          <w:szCs w:val="30"/>
        </w:rPr>
        <w:t>六是区域政策要增强发展的平衡性协调性。要深入实施区域重大战略和区域协调发展战略，促进东、中、西和东北地区协调发展。全面推进乡村振兴，提升新型城镇化建设质量。</w:t>
      </w:r>
    </w:p>
    <w:p w:rsidR="00C27E9C" w:rsidRPr="00C27E9C" w:rsidRDefault="00C27E9C" w:rsidP="00C27E9C">
      <w:pPr>
        <w:shd w:val="clear" w:color="auto" w:fill="FAFBFC"/>
        <w:spacing w:line="600" w:lineRule="exact"/>
        <w:ind w:firstLineChars="200" w:firstLine="600"/>
        <w:rPr>
          <w:rFonts w:ascii="仿宋_GB2312" w:eastAsia="仿宋_GB2312" w:hAnsi="Helvetica" w:cs="Helvetica" w:hint="eastAsia"/>
          <w:color w:val="333333"/>
          <w:kern w:val="0"/>
          <w:sz w:val="30"/>
          <w:szCs w:val="30"/>
        </w:rPr>
      </w:pPr>
      <w:r w:rsidRPr="00C27E9C">
        <w:rPr>
          <w:rFonts w:ascii="仿宋_GB2312" w:eastAsia="仿宋_GB2312" w:hAnsi="Helvetica" w:cs="Helvetica" w:hint="eastAsia"/>
          <w:color w:val="333333"/>
          <w:kern w:val="0"/>
          <w:sz w:val="30"/>
          <w:szCs w:val="30"/>
        </w:rPr>
        <w:t>七是社会政策要兜住兜牢民生底线。要统筹推进经济发展和民生保障，健全常住地提供基本公共服务制度。解决好高校毕业生等青年就业问题，健全灵活就业劳动用工和社会保障政策。推进基本养老保险全国统筹。推动新的生育政策落地见效，积极应对人口老龄化。</w:t>
      </w:r>
    </w:p>
    <w:p w:rsidR="00C27E9C" w:rsidRPr="00C27E9C" w:rsidRDefault="00C27E9C" w:rsidP="00C27E9C">
      <w:pPr>
        <w:shd w:val="clear" w:color="auto" w:fill="FAFBFC"/>
        <w:spacing w:line="600" w:lineRule="exact"/>
        <w:ind w:firstLineChars="200" w:firstLine="600"/>
        <w:rPr>
          <w:rFonts w:ascii="仿宋_GB2312" w:eastAsia="仿宋_GB2312" w:hAnsi="Helvetica" w:cs="Helvetica" w:hint="eastAsia"/>
          <w:color w:val="333333"/>
          <w:kern w:val="0"/>
          <w:sz w:val="30"/>
          <w:szCs w:val="30"/>
        </w:rPr>
      </w:pPr>
      <w:r w:rsidRPr="00C27E9C">
        <w:rPr>
          <w:rFonts w:ascii="仿宋_GB2312" w:eastAsia="仿宋_GB2312" w:hAnsi="Helvetica" w:cs="Helvetica" w:hint="eastAsia"/>
          <w:color w:val="333333"/>
          <w:kern w:val="0"/>
          <w:sz w:val="30"/>
          <w:szCs w:val="30"/>
        </w:rPr>
        <w:lastRenderedPageBreak/>
        <w:t>会议认为，进入新发展阶段，我国发展内外环境发生深刻变化，面临许多新的重大理论和实践问题，需要正确认识和把握。</w:t>
      </w:r>
    </w:p>
    <w:p w:rsidR="00C27E9C" w:rsidRPr="00C27E9C" w:rsidRDefault="00C27E9C" w:rsidP="00C27E9C">
      <w:pPr>
        <w:shd w:val="clear" w:color="auto" w:fill="FAFBFC"/>
        <w:spacing w:line="600" w:lineRule="exact"/>
        <w:ind w:firstLineChars="200" w:firstLine="600"/>
        <w:rPr>
          <w:rFonts w:ascii="仿宋_GB2312" w:eastAsia="仿宋_GB2312" w:hAnsi="Helvetica" w:cs="Helvetica" w:hint="eastAsia"/>
          <w:color w:val="333333"/>
          <w:kern w:val="0"/>
          <w:sz w:val="30"/>
          <w:szCs w:val="30"/>
        </w:rPr>
      </w:pPr>
      <w:r w:rsidRPr="00C27E9C">
        <w:rPr>
          <w:rFonts w:ascii="仿宋_GB2312" w:eastAsia="仿宋_GB2312" w:hAnsi="Helvetica" w:cs="Helvetica" w:hint="eastAsia"/>
          <w:color w:val="333333"/>
          <w:kern w:val="0"/>
          <w:sz w:val="30"/>
          <w:szCs w:val="30"/>
        </w:rPr>
        <w:t>要正确认识和把握实现共同富裕的战略目标和实践途径。在我国社会主义制度下，既要不断解放和发展社会生产力，不断创造和积累社会财富，又要防止两极分化。实现共同富裕目标，首先要通过全国人民共同奋斗把“蛋糕”做大做好，然后通过合理的制度安排把“蛋糕”切好分好。这是一个长期的历史过程，要稳步朝着这个目标迈进。要在推动高质量发展中强化就业优先导向，提高经济增长的就业带动力。要发挥分配的功能和作用，坚持按劳分配为主体，完善按要素分配政策，加大税收、社保、转移支付等的调节力度。支持有意愿有能力的企业和社会群体积极参与公益慈善事业。要坚持尽力而为、量力而行，完善公共服务政策制度体系，在教育、医疗、养老、住房等人民群众最关心的领域精准提供基本公共服务。</w:t>
      </w:r>
    </w:p>
    <w:p w:rsidR="00C27E9C" w:rsidRPr="00C27E9C" w:rsidRDefault="00C27E9C" w:rsidP="00C27E9C">
      <w:pPr>
        <w:shd w:val="clear" w:color="auto" w:fill="FAFBFC"/>
        <w:spacing w:line="600" w:lineRule="exact"/>
        <w:ind w:firstLineChars="200" w:firstLine="600"/>
        <w:rPr>
          <w:rFonts w:ascii="仿宋_GB2312" w:eastAsia="仿宋_GB2312" w:hAnsi="Helvetica" w:cs="Helvetica" w:hint="eastAsia"/>
          <w:color w:val="333333"/>
          <w:kern w:val="0"/>
          <w:sz w:val="30"/>
          <w:szCs w:val="30"/>
        </w:rPr>
      </w:pPr>
      <w:r w:rsidRPr="00C27E9C">
        <w:rPr>
          <w:rFonts w:ascii="仿宋_GB2312" w:eastAsia="仿宋_GB2312" w:hAnsi="Helvetica" w:cs="Helvetica" w:hint="eastAsia"/>
          <w:color w:val="333333"/>
          <w:kern w:val="0"/>
          <w:sz w:val="30"/>
          <w:szCs w:val="30"/>
        </w:rPr>
        <w:t>要正确认识和把握资本的特性和行为规律。社会主义市场经济是一个伟大创造，社会主义市场经济中必然会有各种形态的资本，要发挥资本作为生产要素的积极作用，同时有效控制其消极作用。要为资本设置“红绿灯”，依法加强对资本的有效监管，防止资本野蛮生长。要支持和引导资本规范健康发展，坚持和完善社会主义基本经济制度，毫不动摇巩固和发展公有制经济，毫不动摇鼓励、支持、引导非公有制经济发展。</w:t>
      </w:r>
    </w:p>
    <w:p w:rsidR="00C27E9C" w:rsidRPr="00C27E9C" w:rsidRDefault="00C27E9C" w:rsidP="00C27E9C">
      <w:pPr>
        <w:shd w:val="clear" w:color="auto" w:fill="FAFBFC"/>
        <w:spacing w:line="600" w:lineRule="exact"/>
        <w:ind w:firstLineChars="200" w:firstLine="600"/>
        <w:rPr>
          <w:rFonts w:ascii="仿宋_GB2312" w:eastAsia="仿宋_GB2312" w:hAnsi="Helvetica" w:cs="Helvetica" w:hint="eastAsia"/>
          <w:color w:val="333333"/>
          <w:kern w:val="0"/>
          <w:sz w:val="30"/>
          <w:szCs w:val="30"/>
        </w:rPr>
      </w:pPr>
      <w:r w:rsidRPr="00C27E9C">
        <w:rPr>
          <w:rFonts w:ascii="仿宋_GB2312" w:eastAsia="仿宋_GB2312" w:hAnsi="Helvetica" w:cs="Helvetica" w:hint="eastAsia"/>
          <w:color w:val="333333"/>
          <w:kern w:val="0"/>
          <w:sz w:val="30"/>
          <w:szCs w:val="30"/>
        </w:rPr>
        <w:t>要正确认识和把握初级产品供给保障。要坚持节约优先，实施全面节约战略。在生产领域，推进资源全面节约、集约、循环利用。在</w:t>
      </w:r>
      <w:r w:rsidRPr="00C27E9C">
        <w:rPr>
          <w:rFonts w:ascii="仿宋_GB2312" w:eastAsia="仿宋_GB2312" w:hAnsi="Helvetica" w:cs="Helvetica" w:hint="eastAsia"/>
          <w:color w:val="333333"/>
          <w:kern w:val="0"/>
          <w:sz w:val="30"/>
          <w:szCs w:val="30"/>
        </w:rPr>
        <w:lastRenderedPageBreak/>
        <w:t>消费领域，增强全民节约意识，倡导简约适度、绿色低碳的生活方式。要增强国内资源生产保障能力，加快油气等资源先进开采技术开发应用，加快构建废弃物循环利用体系。要把提高农业综合生产能力放在更加突出的位置，持续推进高标准农田建设，深入实施种业振兴行动，提高农机装备水平，保障种粮农</w:t>
      </w:r>
      <w:proofErr w:type="gramStart"/>
      <w:r w:rsidRPr="00C27E9C">
        <w:rPr>
          <w:rFonts w:ascii="仿宋_GB2312" w:eastAsia="仿宋_GB2312" w:hAnsi="Helvetica" w:cs="Helvetica" w:hint="eastAsia"/>
          <w:color w:val="333333"/>
          <w:kern w:val="0"/>
          <w:sz w:val="30"/>
          <w:szCs w:val="30"/>
        </w:rPr>
        <w:t>民合理</w:t>
      </w:r>
      <w:proofErr w:type="gramEnd"/>
      <w:r w:rsidRPr="00C27E9C">
        <w:rPr>
          <w:rFonts w:ascii="仿宋_GB2312" w:eastAsia="仿宋_GB2312" w:hAnsi="Helvetica" w:cs="Helvetica" w:hint="eastAsia"/>
          <w:color w:val="333333"/>
          <w:kern w:val="0"/>
          <w:sz w:val="30"/>
          <w:szCs w:val="30"/>
        </w:rPr>
        <w:t>收益，中国人的饭碗任何时候都要牢牢端在自己手中。</w:t>
      </w:r>
    </w:p>
    <w:p w:rsidR="00C27E9C" w:rsidRPr="00C27E9C" w:rsidRDefault="00C27E9C" w:rsidP="00C27E9C">
      <w:pPr>
        <w:shd w:val="clear" w:color="auto" w:fill="FAFBFC"/>
        <w:spacing w:line="600" w:lineRule="exact"/>
        <w:ind w:firstLineChars="200" w:firstLine="600"/>
        <w:rPr>
          <w:rFonts w:ascii="仿宋_GB2312" w:eastAsia="仿宋_GB2312" w:hAnsi="Helvetica" w:cs="Helvetica" w:hint="eastAsia"/>
          <w:color w:val="333333"/>
          <w:kern w:val="0"/>
          <w:sz w:val="30"/>
          <w:szCs w:val="30"/>
        </w:rPr>
      </w:pPr>
      <w:r w:rsidRPr="00C27E9C">
        <w:rPr>
          <w:rFonts w:ascii="仿宋_GB2312" w:eastAsia="仿宋_GB2312" w:hAnsi="Helvetica" w:cs="Helvetica" w:hint="eastAsia"/>
          <w:color w:val="333333"/>
          <w:kern w:val="0"/>
          <w:sz w:val="30"/>
          <w:szCs w:val="30"/>
        </w:rPr>
        <w:t>要正确认识和把握防范化解重大风险。要继续按照稳定大局、统筹协调、分类施策、精准拆弹的方针，抓好风险处置工作，加强金融法治建设，压实地方、金融监管、行业主管等各方责任，压实企业自救主体责任。要强化能力建设，加强金融监管干部队伍建设。化解风险要有充足资源，研究制定化解风险的政策，要广泛配合，完善金融风险处置机制。</w:t>
      </w:r>
    </w:p>
    <w:p w:rsidR="00C27E9C" w:rsidRPr="00C27E9C" w:rsidRDefault="00C27E9C" w:rsidP="00C27E9C">
      <w:pPr>
        <w:shd w:val="clear" w:color="auto" w:fill="FAFBFC"/>
        <w:spacing w:line="600" w:lineRule="exact"/>
        <w:ind w:firstLineChars="200" w:firstLine="600"/>
        <w:rPr>
          <w:rFonts w:ascii="仿宋_GB2312" w:eastAsia="仿宋_GB2312" w:hAnsi="Helvetica" w:cs="Helvetica" w:hint="eastAsia"/>
          <w:color w:val="333333"/>
          <w:kern w:val="0"/>
          <w:sz w:val="30"/>
          <w:szCs w:val="30"/>
        </w:rPr>
      </w:pPr>
      <w:r w:rsidRPr="00C27E9C">
        <w:rPr>
          <w:rFonts w:ascii="仿宋_GB2312" w:eastAsia="仿宋_GB2312" w:hAnsi="Helvetica" w:cs="Helvetica" w:hint="eastAsia"/>
          <w:color w:val="333333"/>
          <w:kern w:val="0"/>
          <w:sz w:val="30"/>
          <w:szCs w:val="30"/>
        </w:rPr>
        <w:t>要正确认识和把握</w:t>
      </w:r>
      <w:proofErr w:type="gramStart"/>
      <w:r w:rsidRPr="00C27E9C">
        <w:rPr>
          <w:rFonts w:ascii="仿宋_GB2312" w:eastAsia="仿宋_GB2312" w:hAnsi="Helvetica" w:cs="Helvetica" w:hint="eastAsia"/>
          <w:color w:val="333333"/>
          <w:kern w:val="0"/>
          <w:sz w:val="30"/>
          <w:szCs w:val="30"/>
        </w:rPr>
        <w:t>碳达峰碳</w:t>
      </w:r>
      <w:proofErr w:type="gramEnd"/>
      <w:r w:rsidRPr="00C27E9C">
        <w:rPr>
          <w:rFonts w:ascii="仿宋_GB2312" w:eastAsia="仿宋_GB2312" w:hAnsi="Helvetica" w:cs="Helvetica" w:hint="eastAsia"/>
          <w:color w:val="333333"/>
          <w:kern w:val="0"/>
          <w:sz w:val="30"/>
          <w:szCs w:val="30"/>
        </w:rPr>
        <w:t>中和。实现</w:t>
      </w:r>
      <w:proofErr w:type="gramStart"/>
      <w:r w:rsidRPr="00C27E9C">
        <w:rPr>
          <w:rFonts w:ascii="仿宋_GB2312" w:eastAsia="仿宋_GB2312" w:hAnsi="Helvetica" w:cs="Helvetica" w:hint="eastAsia"/>
          <w:color w:val="333333"/>
          <w:kern w:val="0"/>
          <w:sz w:val="30"/>
          <w:szCs w:val="30"/>
        </w:rPr>
        <w:t>碳达峰碳</w:t>
      </w:r>
      <w:proofErr w:type="gramEnd"/>
      <w:r w:rsidRPr="00C27E9C">
        <w:rPr>
          <w:rFonts w:ascii="仿宋_GB2312" w:eastAsia="仿宋_GB2312" w:hAnsi="Helvetica" w:cs="Helvetica" w:hint="eastAsia"/>
          <w:color w:val="333333"/>
          <w:kern w:val="0"/>
          <w:sz w:val="30"/>
          <w:szCs w:val="30"/>
        </w:rPr>
        <w:t>中和是推动高质量发展的内在要求，要坚定不移推进，但不可能毕其功于一役。要坚持全国统筹、节约优先、双轮驱动、内外畅通、防范风险的原则。传统能源逐步退出要建立在新能源安全可靠的替代基础上。要立足以煤为主的基本国情，抓好煤炭清洁高效利用，增加新能源消纳能力，推动煤炭和新能源优化组合。要狠抓绿色低碳技术攻关。要科学考核，新增可再生能源和原料用能不纳入能源消费总量控制，创造条件尽早实现能耗</w:t>
      </w:r>
      <w:proofErr w:type="gramStart"/>
      <w:r w:rsidRPr="00C27E9C">
        <w:rPr>
          <w:rFonts w:ascii="仿宋_GB2312" w:eastAsia="仿宋_GB2312" w:hAnsi="Helvetica" w:cs="Helvetica" w:hint="eastAsia"/>
          <w:color w:val="333333"/>
          <w:kern w:val="0"/>
          <w:sz w:val="30"/>
          <w:szCs w:val="30"/>
        </w:rPr>
        <w:t>“双控”向碳排放</w:t>
      </w:r>
      <w:proofErr w:type="gramEnd"/>
      <w:r w:rsidRPr="00C27E9C">
        <w:rPr>
          <w:rFonts w:ascii="仿宋_GB2312" w:eastAsia="仿宋_GB2312" w:hAnsi="Helvetica" w:cs="Helvetica" w:hint="eastAsia"/>
          <w:color w:val="333333"/>
          <w:kern w:val="0"/>
          <w:sz w:val="30"/>
          <w:szCs w:val="30"/>
        </w:rPr>
        <w:t>总量和强度“双控”转变，加快形成减</w:t>
      </w:r>
      <w:proofErr w:type="gramStart"/>
      <w:r w:rsidRPr="00C27E9C">
        <w:rPr>
          <w:rFonts w:ascii="仿宋_GB2312" w:eastAsia="仿宋_GB2312" w:hAnsi="Helvetica" w:cs="Helvetica" w:hint="eastAsia"/>
          <w:color w:val="333333"/>
          <w:kern w:val="0"/>
          <w:sz w:val="30"/>
          <w:szCs w:val="30"/>
        </w:rPr>
        <w:t>污降碳</w:t>
      </w:r>
      <w:proofErr w:type="gramEnd"/>
      <w:r w:rsidRPr="00C27E9C">
        <w:rPr>
          <w:rFonts w:ascii="仿宋_GB2312" w:eastAsia="仿宋_GB2312" w:hAnsi="Helvetica" w:cs="Helvetica" w:hint="eastAsia"/>
          <w:color w:val="333333"/>
          <w:kern w:val="0"/>
          <w:sz w:val="30"/>
          <w:szCs w:val="30"/>
        </w:rPr>
        <w:t>的激励约束机制，防止简单层层分解。要确保能源供应，大企业特别是国有企业要带头保供稳价。要深入推动能源革命，加快建设能</w:t>
      </w:r>
      <w:r w:rsidRPr="00C27E9C">
        <w:rPr>
          <w:rFonts w:ascii="仿宋_GB2312" w:eastAsia="仿宋_GB2312" w:hAnsi="Helvetica" w:cs="Helvetica" w:hint="eastAsia"/>
          <w:color w:val="333333"/>
          <w:kern w:val="0"/>
          <w:sz w:val="30"/>
          <w:szCs w:val="30"/>
        </w:rPr>
        <w:lastRenderedPageBreak/>
        <w:t>源强国。</w:t>
      </w:r>
    </w:p>
    <w:p w:rsidR="00C27E9C" w:rsidRPr="00C27E9C" w:rsidRDefault="00C27E9C" w:rsidP="00C27E9C">
      <w:pPr>
        <w:shd w:val="clear" w:color="auto" w:fill="FAFBFC"/>
        <w:spacing w:line="600" w:lineRule="exact"/>
        <w:ind w:firstLineChars="200" w:firstLine="600"/>
        <w:rPr>
          <w:rFonts w:ascii="仿宋_GB2312" w:eastAsia="仿宋_GB2312" w:hAnsi="Helvetica" w:cs="Helvetica" w:hint="eastAsia"/>
          <w:color w:val="333333"/>
          <w:kern w:val="0"/>
          <w:sz w:val="30"/>
          <w:szCs w:val="30"/>
        </w:rPr>
      </w:pPr>
      <w:r w:rsidRPr="00C27E9C">
        <w:rPr>
          <w:rFonts w:ascii="仿宋_GB2312" w:eastAsia="仿宋_GB2312" w:hAnsi="Helvetica" w:cs="Helvetica" w:hint="eastAsia"/>
          <w:color w:val="333333"/>
          <w:kern w:val="0"/>
          <w:sz w:val="30"/>
          <w:szCs w:val="30"/>
        </w:rPr>
        <w:t>会议指出，要继续做好“六稳”、“六保”工作特别是保就业保民生保市场主体，围绕保持经济运行在合理区间，加强和改善宏观调控，加大宏观政策跨周期调节力度，提高宏观调控的前瞻性针对性。市场主体承载着数亿人的就业创业。要继续面向市场主体实施新的减税降费，帮助他们特别是中小微企业、个体工商户减负</w:t>
      </w:r>
      <w:proofErr w:type="gramStart"/>
      <w:r w:rsidRPr="00C27E9C">
        <w:rPr>
          <w:rFonts w:ascii="仿宋_GB2312" w:eastAsia="仿宋_GB2312" w:hAnsi="Helvetica" w:cs="Helvetica" w:hint="eastAsia"/>
          <w:color w:val="333333"/>
          <w:kern w:val="0"/>
          <w:sz w:val="30"/>
          <w:szCs w:val="30"/>
        </w:rPr>
        <w:t>纾</w:t>
      </w:r>
      <w:proofErr w:type="gramEnd"/>
      <w:r w:rsidRPr="00C27E9C">
        <w:rPr>
          <w:rFonts w:ascii="仿宋_GB2312" w:eastAsia="仿宋_GB2312" w:hAnsi="Helvetica" w:cs="Helvetica" w:hint="eastAsia"/>
          <w:color w:val="333333"/>
          <w:kern w:val="0"/>
          <w:sz w:val="30"/>
          <w:szCs w:val="30"/>
        </w:rPr>
        <w:t>困、恢复发展。加大对实体经济融资支持力度，促进中小</w:t>
      </w:r>
      <w:proofErr w:type="gramStart"/>
      <w:r w:rsidRPr="00C27E9C">
        <w:rPr>
          <w:rFonts w:ascii="仿宋_GB2312" w:eastAsia="仿宋_GB2312" w:hAnsi="Helvetica" w:cs="Helvetica" w:hint="eastAsia"/>
          <w:color w:val="333333"/>
          <w:kern w:val="0"/>
          <w:sz w:val="30"/>
          <w:szCs w:val="30"/>
        </w:rPr>
        <w:t>微企业</w:t>
      </w:r>
      <w:proofErr w:type="gramEnd"/>
      <w:r w:rsidRPr="00C27E9C">
        <w:rPr>
          <w:rFonts w:ascii="仿宋_GB2312" w:eastAsia="仿宋_GB2312" w:hAnsi="Helvetica" w:cs="Helvetica" w:hint="eastAsia"/>
          <w:color w:val="333333"/>
          <w:kern w:val="0"/>
          <w:sz w:val="30"/>
          <w:szCs w:val="30"/>
        </w:rPr>
        <w:t>融资增量、扩面、降价。抓好重点群体就业，落实</w:t>
      </w:r>
      <w:proofErr w:type="gramStart"/>
      <w:r w:rsidRPr="00C27E9C">
        <w:rPr>
          <w:rFonts w:ascii="仿宋_GB2312" w:eastAsia="仿宋_GB2312" w:hAnsi="Helvetica" w:cs="Helvetica" w:hint="eastAsia"/>
          <w:color w:val="333333"/>
          <w:kern w:val="0"/>
          <w:sz w:val="30"/>
          <w:szCs w:val="30"/>
        </w:rPr>
        <w:t>落细稳就业</w:t>
      </w:r>
      <w:proofErr w:type="gramEnd"/>
      <w:r w:rsidRPr="00C27E9C">
        <w:rPr>
          <w:rFonts w:ascii="仿宋_GB2312" w:eastAsia="仿宋_GB2312" w:hAnsi="Helvetica" w:cs="Helvetica" w:hint="eastAsia"/>
          <w:color w:val="333333"/>
          <w:kern w:val="0"/>
          <w:sz w:val="30"/>
          <w:szCs w:val="30"/>
        </w:rPr>
        <w:t>举措。推动财力下沉，更好支持基层政府落实助企</w:t>
      </w:r>
      <w:proofErr w:type="gramStart"/>
      <w:r w:rsidRPr="00C27E9C">
        <w:rPr>
          <w:rFonts w:ascii="仿宋_GB2312" w:eastAsia="仿宋_GB2312" w:hAnsi="Helvetica" w:cs="Helvetica" w:hint="eastAsia"/>
          <w:color w:val="333333"/>
          <w:kern w:val="0"/>
          <w:sz w:val="30"/>
          <w:szCs w:val="30"/>
        </w:rPr>
        <w:t>纾困政策</w:t>
      </w:r>
      <w:proofErr w:type="gramEnd"/>
      <w:r w:rsidRPr="00C27E9C">
        <w:rPr>
          <w:rFonts w:ascii="仿宋_GB2312" w:eastAsia="仿宋_GB2312" w:hAnsi="Helvetica" w:cs="Helvetica" w:hint="eastAsia"/>
          <w:color w:val="333333"/>
          <w:kern w:val="0"/>
          <w:sz w:val="30"/>
          <w:szCs w:val="30"/>
        </w:rPr>
        <w:t>和保基本民生保工资保运转。加强煤电油气运等调节，促进电力充足供应。要深化重点领域改革，更大激发市场活力和发展内生动力，运用市场化机制激励企业创新投入。促进多种所有制经济共同发展，优化民营经济发展环境，依法保护各类市场主体产权和合法权益，政策要一视同仁、平等对待。扩大高水平开放，多</w:t>
      </w:r>
      <w:proofErr w:type="gramStart"/>
      <w:r w:rsidRPr="00C27E9C">
        <w:rPr>
          <w:rFonts w:ascii="仿宋_GB2312" w:eastAsia="仿宋_GB2312" w:hAnsi="Helvetica" w:cs="Helvetica" w:hint="eastAsia"/>
          <w:color w:val="333333"/>
          <w:kern w:val="0"/>
          <w:sz w:val="30"/>
          <w:szCs w:val="30"/>
        </w:rPr>
        <w:t>措</w:t>
      </w:r>
      <w:proofErr w:type="gramEnd"/>
      <w:r w:rsidRPr="00C27E9C">
        <w:rPr>
          <w:rFonts w:ascii="仿宋_GB2312" w:eastAsia="仿宋_GB2312" w:hAnsi="Helvetica" w:cs="Helvetica" w:hint="eastAsia"/>
          <w:color w:val="333333"/>
          <w:kern w:val="0"/>
          <w:sz w:val="30"/>
          <w:szCs w:val="30"/>
        </w:rPr>
        <w:t>并举稳定外贸，保障产业</w:t>
      </w:r>
      <w:proofErr w:type="gramStart"/>
      <w:r w:rsidRPr="00C27E9C">
        <w:rPr>
          <w:rFonts w:ascii="仿宋_GB2312" w:eastAsia="仿宋_GB2312" w:hAnsi="Helvetica" w:cs="Helvetica" w:hint="eastAsia"/>
          <w:color w:val="333333"/>
          <w:kern w:val="0"/>
          <w:sz w:val="30"/>
          <w:szCs w:val="30"/>
        </w:rPr>
        <w:t>链供应</w:t>
      </w:r>
      <w:proofErr w:type="gramEnd"/>
      <w:r w:rsidRPr="00C27E9C">
        <w:rPr>
          <w:rFonts w:ascii="仿宋_GB2312" w:eastAsia="仿宋_GB2312" w:hAnsi="Helvetica" w:cs="Helvetica" w:hint="eastAsia"/>
          <w:color w:val="333333"/>
          <w:kern w:val="0"/>
          <w:sz w:val="30"/>
          <w:szCs w:val="30"/>
        </w:rPr>
        <w:t>链稳定，加大吸引外资力度。</w:t>
      </w:r>
    </w:p>
    <w:p w:rsidR="00C27E9C" w:rsidRPr="00C27E9C" w:rsidRDefault="00C27E9C" w:rsidP="00C27E9C">
      <w:pPr>
        <w:shd w:val="clear" w:color="auto" w:fill="FAFBFC"/>
        <w:spacing w:line="600" w:lineRule="exact"/>
        <w:ind w:firstLineChars="200" w:firstLine="600"/>
        <w:rPr>
          <w:rFonts w:ascii="仿宋_GB2312" w:eastAsia="仿宋_GB2312" w:hAnsi="Helvetica" w:cs="Helvetica" w:hint="eastAsia"/>
          <w:color w:val="333333"/>
          <w:kern w:val="0"/>
          <w:sz w:val="30"/>
          <w:szCs w:val="30"/>
        </w:rPr>
      </w:pPr>
      <w:r w:rsidRPr="00C27E9C">
        <w:rPr>
          <w:rFonts w:ascii="仿宋_GB2312" w:eastAsia="仿宋_GB2312" w:hAnsi="Helvetica" w:cs="Helvetica" w:hint="eastAsia"/>
          <w:color w:val="333333"/>
          <w:kern w:val="0"/>
          <w:sz w:val="30"/>
          <w:szCs w:val="30"/>
        </w:rPr>
        <w:t>会议要求，各级党委和政府、各级领导干部要自觉同党中央保持高度一致，提高政治判断力、政治领悟力、政治执行力，还必须学习历史知识、厚</w:t>
      </w:r>
      <w:proofErr w:type="gramStart"/>
      <w:r w:rsidRPr="00C27E9C">
        <w:rPr>
          <w:rFonts w:ascii="仿宋_GB2312" w:eastAsia="仿宋_GB2312" w:hAnsi="Helvetica" w:cs="Helvetica" w:hint="eastAsia"/>
          <w:color w:val="333333"/>
          <w:kern w:val="0"/>
          <w:sz w:val="30"/>
          <w:szCs w:val="30"/>
        </w:rPr>
        <w:t>植文化</w:t>
      </w:r>
      <w:proofErr w:type="gramEnd"/>
      <w:r w:rsidRPr="00C27E9C">
        <w:rPr>
          <w:rFonts w:ascii="仿宋_GB2312" w:eastAsia="仿宋_GB2312" w:hAnsi="Helvetica" w:cs="Helvetica" w:hint="eastAsia"/>
          <w:color w:val="333333"/>
          <w:kern w:val="0"/>
          <w:sz w:val="30"/>
          <w:szCs w:val="30"/>
        </w:rPr>
        <w:t>底蕴、强化生态观念，要落实到行动上，体现到贯彻落实党的路线方针政策的实际行动上，体现到推动高质量发展的实际行动上，体现到为党分忧、为国尽责、为民奉献的实际行动上。</w:t>
      </w:r>
    </w:p>
    <w:p w:rsidR="00C27E9C" w:rsidRPr="00C27E9C" w:rsidRDefault="00C27E9C" w:rsidP="00C27E9C">
      <w:pPr>
        <w:shd w:val="clear" w:color="auto" w:fill="FAFBFC"/>
        <w:spacing w:line="600" w:lineRule="exact"/>
        <w:ind w:firstLineChars="200" w:firstLine="600"/>
        <w:rPr>
          <w:rFonts w:ascii="仿宋_GB2312" w:eastAsia="仿宋_GB2312" w:hAnsi="Helvetica" w:cs="Helvetica" w:hint="eastAsia"/>
          <w:color w:val="333333"/>
          <w:kern w:val="0"/>
          <w:sz w:val="30"/>
          <w:szCs w:val="30"/>
        </w:rPr>
      </w:pPr>
      <w:r w:rsidRPr="00C27E9C">
        <w:rPr>
          <w:rFonts w:ascii="仿宋_GB2312" w:eastAsia="仿宋_GB2312" w:hAnsi="Helvetica" w:cs="Helvetica" w:hint="eastAsia"/>
          <w:color w:val="333333"/>
          <w:kern w:val="0"/>
          <w:sz w:val="30"/>
          <w:szCs w:val="30"/>
        </w:rPr>
        <w:t>会议指出，领导经济工作必须尊重客观实际和群众需求，必须有系统思维、科学谋划。领导干部要提高领导经济工作的专业能力，经</w:t>
      </w:r>
      <w:r w:rsidRPr="00C27E9C">
        <w:rPr>
          <w:rFonts w:ascii="仿宋_GB2312" w:eastAsia="仿宋_GB2312" w:hAnsi="Helvetica" w:cs="Helvetica" w:hint="eastAsia"/>
          <w:color w:val="333333"/>
          <w:kern w:val="0"/>
          <w:sz w:val="30"/>
          <w:szCs w:val="30"/>
        </w:rPr>
        <w:lastRenderedPageBreak/>
        <w:t>济社会发展是一个系统工程，必须综合考虑政治和经济、现实和历史、物质和文化、发展和民生、资源和生态、国内和国际等多方面因素。领导干部要加强经济学知识、科技知识学习，</w:t>
      </w:r>
      <w:proofErr w:type="gramStart"/>
      <w:r w:rsidRPr="00C27E9C">
        <w:rPr>
          <w:rFonts w:ascii="仿宋_GB2312" w:eastAsia="仿宋_GB2312" w:hAnsi="Helvetica" w:cs="Helvetica" w:hint="eastAsia"/>
          <w:color w:val="333333"/>
          <w:kern w:val="0"/>
          <w:sz w:val="30"/>
          <w:szCs w:val="30"/>
        </w:rPr>
        <w:t>特别是要悟透</w:t>
      </w:r>
      <w:proofErr w:type="gramEnd"/>
      <w:r w:rsidRPr="00C27E9C">
        <w:rPr>
          <w:rFonts w:ascii="仿宋_GB2312" w:eastAsia="仿宋_GB2312" w:hAnsi="Helvetica" w:cs="Helvetica" w:hint="eastAsia"/>
          <w:color w:val="333333"/>
          <w:kern w:val="0"/>
          <w:sz w:val="30"/>
          <w:szCs w:val="30"/>
        </w:rPr>
        <w:t>以人民为中心的发展思想，坚持正确政绩观，敬畏历史、敬畏文化、敬畏生态，慎重决策、慎重用权。要加强调查研究，坚持“三严三实”，坚决防止简单化、乱作为，坚决反对不担当、不作为。</w:t>
      </w:r>
    </w:p>
    <w:p w:rsidR="00C27E9C" w:rsidRPr="00C27E9C" w:rsidRDefault="00C27E9C" w:rsidP="00C27E9C">
      <w:pPr>
        <w:shd w:val="clear" w:color="auto" w:fill="FAFBFC"/>
        <w:spacing w:line="600" w:lineRule="exact"/>
        <w:ind w:firstLineChars="200" w:firstLine="600"/>
        <w:rPr>
          <w:rFonts w:ascii="仿宋_GB2312" w:eastAsia="仿宋_GB2312" w:hAnsi="Helvetica" w:cs="Helvetica" w:hint="eastAsia"/>
          <w:color w:val="333333"/>
          <w:kern w:val="0"/>
          <w:sz w:val="30"/>
          <w:szCs w:val="30"/>
        </w:rPr>
      </w:pPr>
      <w:r w:rsidRPr="00C27E9C">
        <w:rPr>
          <w:rFonts w:ascii="仿宋_GB2312" w:eastAsia="仿宋_GB2312" w:hAnsi="Helvetica" w:cs="Helvetica" w:hint="eastAsia"/>
          <w:color w:val="333333"/>
          <w:kern w:val="0"/>
          <w:sz w:val="30"/>
          <w:szCs w:val="30"/>
        </w:rPr>
        <w:t>会议强调，要坚持“外防输入、内防反弹”，科学精准做好疫情防控工作。要统筹安排好煤电油气</w:t>
      </w:r>
      <w:proofErr w:type="gramStart"/>
      <w:r w:rsidRPr="00C27E9C">
        <w:rPr>
          <w:rFonts w:ascii="仿宋_GB2312" w:eastAsia="仿宋_GB2312" w:hAnsi="Helvetica" w:cs="Helvetica" w:hint="eastAsia"/>
          <w:color w:val="333333"/>
          <w:kern w:val="0"/>
          <w:sz w:val="30"/>
          <w:szCs w:val="30"/>
        </w:rPr>
        <w:t>运保障</w:t>
      </w:r>
      <w:proofErr w:type="gramEnd"/>
      <w:r w:rsidRPr="00C27E9C">
        <w:rPr>
          <w:rFonts w:ascii="仿宋_GB2312" w:eastAsia="仿宋_GB2312" w:hAnsi="Helvetica" w:cs="Helvetica" w:hint="eastAsia"/>
          <w:color w:val="333333"/>
          <w:kern w:val="0"/>
          <w:sz w:val="30"/>
          <w:szCs w:val="30"/>
        </w:rPr>
        <w:t>供应。做好粮油肉蛋奶果蔬等保供稳价。保障农民工工资发放，加强安全生产和公共安全。要全力做好冬奥会、冬残奥会服务保障工作，确保办成一届简约、安全、精彩的奥运盛会。</w:t>
      </w:r>
    </w:p>
    <w:p w:rsidR="00C27E9C" w:rsidRPr="00C27E9C" w:rsidRDefault="00C27E9C" w:rsidP="00C27E9C">
      <w:pPr>
        <w:shd w:val="clear" w:color="auto" w:fill="FAFBFC"/>
        <w:spacing w:line="600" w:lineRule="exact"/>
        <w:ind w:firstLineChars="200" w:firstLine="600"/>
        <w:rPr>
          <w:rFonts w:ascii="仿宋_GB2312" w:eastAsia="仿宋_GB2312" w:hAnsi="Helvetica" w:cs="Helvetica" w:hint="eastAsia"/>
          <w:color w:val="999999"/>
          <w:kern w:val="0"/>
          <w:sz w:val="30"/>
          <w:szCs w:val="30"/>
        </w:rPr>
      </w:pPr>
      <w:r w:rsidRPr="00C27E9C">
        <w:rPr>
          <w:rFonts w:ascii="仿宋_GB2312" w:eastAsia="仿宋_GB2312" w:hAnsi="Helvetica" w:cs="Helvetica" w:hint="eastAsia"/>
          <w:color w:val="333333"/>
          <w:kern w:val="0"/>
          <w:sz w:val="30"/>
          <w:szCs w:val="30"/>
        </w:rPr>
        <w:t>会议号召，全党同志要紧密团结在以习近平同志为核心的党中央周围，增强“四个意识”，坚定“四个自信”，做到“两个维护”，运用好党史学习教育成果，以实际行动把党中央决策部署落实到位，迎接党的二十大胜利召开。</w:t>
      </w:r>
    </w:p>
    <w:p w:rsidR="00C27E9C" w:rsidRPr="00C27E9C" w:rsidRDefault="00C27E9C" w:rsidP="00C27E9C">
      <w:pPr>
        <w:shd w:val="clear" w:color="auto" w:fill="FAFBFC"/>
        <w:spacing w:line="600" w:lineRule="exact"/>
        <w:ind w:firstLineChars="200" w:firstLine="600"/>
        <w:rPr>
          <w:rFonts w:ascii="仿宋_GB2312" w:eastAsia="仿宋_GB2312" w:hAnsi="Helvetica" w:cs="Helvetica" w:hint="eastAsia"/>
          <w:color w:val="333333"/>
          <w:kern w:val="0"/>
          <w:sz w:val="30"/>
          <w:szCs w:val="30"/>
        </w:rPr>
      </w:pPr>
      <w:r w:rsidRPr="00C27E9C">
        <w:rPr>
          <w:rFonts w:ascii="仿宋_GB2312" w:eastAsia="仿宋_GB2312" w:hAnsi="Helvetica" w:cs="Helvetica" w:hint="eastAsia"/>
          <w:color w:val="333333"/>
          <w:kern w:val="0"/>
          <w:sz w:val="30"/>
          <w:szCs w:val="30"/>
        </w:rPr>
        <w:t>中共中央政治局委员、中央书记处书记，全国人大常委会有关领导同志，国务委员，最高人民法院院长，最高人民检察院检察长，全国政协有关领导同志以及中央军委委员等出席会议。</w:t>
      </w:r>
    </w:p>
    <w:p w:rsidR="00C27E9C" w:rsidRPr="00C27E9C" w:rsidRDefault="00C27E9C" w:rsidP="00C27E9C">
      <w:pPr>
        <w:shd w:val="clear" w:color="auto" w:fill="FAFBFC"/>
        <w:spacing w:line="600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C27E9C">
        <w:rPr>
          <w:rFonts w:ascii="仿宋_GB2312" w:eastAsia="仿宋_GB2312" w:hAnsi="Helvetica" w:cs="Helvetica" w:hint="eastAsia"/>
          <w:color w:val="333333"/>
          <w:kern w:val="0"/>
          <w:sz w:val="30"/>
          <w:szCs w:val="30"/>
        </w:rPr>
        <w:t>各省、自治区、直辖市和计划单列市、新疆生产建设兵团党政主要负责同志，中央和国家机关有关部门、有关人民团体、中央管理的部分金融机构和企业、中央军委机关各部门主要负责同志等参加会议。</w:t>
      </w:r>
    </w:p>
    <w:sectPr w:rsidR="00C27E9C" w:rsidRPr="00C27E9C" w:rsidSect="00C27E9C">
      <w:footerReference w:type="default" r:id="rId7"/>
      <w:pgSz w:w="11906" w:h="16838"/>
      <w:pgMar w:top="1701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1B91" w:rsidRDefault="00A41B91" w:rsidP="00CE57D2">
      <w:r>
        <w:separator/>
      </w:r>
    </w:p>
  </w:endnote>
  <w:endnote w:type="continuationSeparator" w:id="0">
    <w:p w:rsidR="00A41B91" w:rsidRDefault="00A41B91" w:rsidP="00CE57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86823649"/>
      <w:docPartObj>
        <w:docPartGallery w:val="Page Numbers (Bottom of Page)"/>
        <w:docPartUnique/>
      </w:docPartObj>
    </w:sdtPr>
    <w:sdtContent>
      <w:p w:rsidR="00CE57D2" w:rsidRDefault="00CE57D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CE57D2">
          <w:rPr>
            <w:noProof/>
            <w:lang w:val="zh-CN"/>
          </w:rPr>
          <w:t>1</w:t>
        </w:r>
        <w:r>
          <w:fldChar w:fldCharType="end"/>
        </w:r>
      </w:p>
    </w:sdtContent>
  </w:sdt>
  <w:p w:rsidR="00CE57D2" w:rsidRDefault="00CE57D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1B91" w:rsidRDefault="00A41B91" w:rsidP="00CE57D2">
      <w:r>
        <w:separator/>
      </w:r>
    </w:p>
  </w:footnote>
  <w:footnote w:type="continuationSeparator" w:id="0">
    <w:p w:rsidR="00A41B91" w:rsidRDefault="00A41B91" w:rsidP="00CE57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5A38"/>
    <w:rsid w:val="001A5A38"/>
    <w:rsid w:val="00A41B91"/>
    <w:rsid w:val="00C27E9C"/>
    <w:rsid w:val="00C74C5B"/>
    <w:rsid w:val="00CE5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27E9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27E9C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CE57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CE57D2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CE57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CE57D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27E9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27E9C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CE57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CE57D2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CE57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CE57D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22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712</Words>
  <Characters>4060</Characters>
  <Application>Microsoft Office Word</Application>
  <DocSecurity>0</DocSecurity>
  <Lines>33</Lines>
  <Paragraphs>9</Paragraphs>
  <ScaleCrop>false</ScaleCrop>
  <Company>微软公司</Company>
  <LinksUpToDate>false</LinksUpToDate>
  <CharactersWithSpaces>4763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2021-12-13T03:21:00Z</dcterms:created>
  <dcterms:modified xsi:type="dcterms:W3CDTF">2021-12-13T03:24:00Z</dcterms:modified>
</cp:coreProperties>
</file>